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74A5" w14:textId="77777777" w:rsidR="00A73EDC" w:rsidRDefault="00B64121" w:rsidP="00A73EDC">
      <w:pPr>
        <w:jc w:val="center"/>
        <w:rPr>
          <w:rFonts w:asciiTheme="minorEastAsia" w:hAnsiTheme="minorEastAsia" w:cs="Times New Roman"/>
          <w:b/>
          <w:bCs/>
          <w:sz w:val="32"/>
          <w:szCs w:val="32"/>
        </w:rPr>
      </w:pPr>
      <w:r w:rsidRPr="00A73EDC">
        <w:rPr>
          <w:rFonts w:asciiTheme="minorEastAsia" w:hAnsiTheme="minorEastAsia" w:cs="Times New Roman"/>
          <w:b/>
          <w:bCs/>
          <w:sz w:val="32"/>
          <w:szCs w:val="32"/>
        </w:rPr>
        <w:t>江苏省中枢神经药物研究重点实验室</w:t>
      </w:r>
    </w:p>
    <w:p w14:paraId="263883AB" w14:textId="7777CCF3" w:rsidR="00176119" w:rsidRPr="00A73EDC" w:rsidRDefault="00B64121" w:rsidP="00A73EDC">
      <w:pPr>
        <w:jc w:val="center"/>
        <w:rPr>
          <w:rFonts w:asciiTheme="minorEastAsia" w:hAnsiTheme="minorEastAsia" w:cs="Times New Roman"/>
          <w:b/>
          <w:bCs/>
          <w:sz w:val="32"/>
          <w:szCs w:val="32"/>
        </w:rPr>
      </w:pPr>
      <w:r w:rsidRPr="00A73EDC">
        <w:rPr>
          <w:rFonts w:asciiTheme="minorEastAsia" w:hAnsiTheme="minorEastAsia" w:cs="Times New Roman"/>
          <w:b/>
          <w:bCs/>
          <w:sz w:val="32"/>
          <w:szCs w:val="32"/>
        </w:rPr>
        <w:t>2021年度开放课题申请指南</w:t>
      </w:r>
    </w:p>
    <w:p w14:paraId="611FED4B" w14:textId="4E87463B" w:rsidR="00176119" w:rsidRPr="00A73EDC" w:rsidRDefault="00B64121" w:rsidP="00A73EDC">
      <w:pPr>
        <w:spacing w:line="360" w:lineRule="auto"/>
        <w:ind w:firstLineChars="200" w:firstLine="482"/>
        <w:rPr>
          <w:rFonts w:asciiTheme="minorEastAsia" w:hAnsiTheme="minorEastAsia" w:cs="Times New Roman"/>
          <w:b/>
          <w:bCs/>
          <w:sz w:val="24"/>
        </w:rPr>
      </w:pPr>
      <w:r w:rsidRPr="00A73EDC">
        <w:rPr>
          <w:rFonts w:asciiTheme="minorEastAsia" w:hAnsiTheme="minorEastAsia" w:cs="Times New Roman"/>
          <w:b/>
          <w:bCs/>
          <w:sz w:val="24"/>
        </w:rPr>
        <w:t>一</w:t>
      </w:r>
      <w:r w:rsidR="00A73EDC" w:rsidRPr="00A73EDC">
        <w:rPr>
          <w:rFonts w:asciiTheme="minorEastAsia" w:hAnsiTheme="minorEastAsia" w:cs="Times New Roman" w:hint="eastAsia"/>
          <w:b/>
          <w:bCs/>
          <w:sz w:val="24"/>
        </w:rPr>
        <w:t>、</w:t>
      </w:r>
      <w:r w:rsidRPr="00A73EDC">
        <w:rPr>
          <w:rFonts w:asciiTheme="minorEastAsia" w:hAnsiTheme="minorEastAsia" w:cs="Times New Roman"/>
          <w:b/>
          <w:bCs/>
          <w:sz w:val="24"/>
        </w:rPr>
        <w:t>实验室简介</w:t>
      </w:r>
    </w:p>
    <w:p w14:paraId="20DF3C9A" w14:textId="3B958135" w:rsidR="00176119" w:rsidRPr="00A73EDC" w:rsidRDefault="00A73EDC" w:rsidP="00A73EDC">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A73EDC">
        <w:rPr>
          <w:rFonts w:asciiTheme="minorEastAsia" w:hAnsiTheme="minorEastAsia" w:hint="eastAsia"/>
          <w:szCs w:val="21"/>
        </w:rPr>
        <w:t>江苏省中枢神经药物研究重点实验室</w:t>
      </w:r>
      <w:r>
        <w:rPr>
          <w:rFonts w:asciiTheme="minorEastAsia" w:hAnsiTheme="minorEastAsia" w:hint="eastAsia"/>
          <w:szCs w:val="21"/>
        </w:rPr>
        <w:t>为江苏省科技</w:t>
      </w:r>
      <w:r w:rsidR="00AB68FC">
        <w:rPr>
          <w:rFonts w:asciiTheme="minorEastAsia" w:hAnsiTheme="minorEastAsia" w:hint="eastAsia"/>
          <w:szCs w:val="21"/>
        </w:rPr>
        <w:t>厅批准</w:t>
      </w:r>
      <w:r>
        <w:rPr>
          <w:rFonts w:asciiTheme="minorEastAsia" w:hAnsiTheme="minorEastAsia" w:hint="eastAsia"/>
          <w:szCs w:val="21"/>
        </w:rPr>
        <w:t>项目，</w:t>
      </w:r>
      <w:r w:rsidR="008907D5">
        <w:rPr>
          <w:rFonts w:asciiTheme="minorEastAsia" w:hAnsiTheme="minorEastAsia" w:hint="eastAsia"/>
          <w:szCs w:val="21"/>
        </w:rPr>
        <w:t>承担单位为</w:t>
      </w:r>
      <w:r w:rsidR="00B64121" w:rsidRPr="00A73EDC">
        <w:rPr>
          <w:rFonts w:asciiTheme="minorEastAsia" w:hAnsiTheme="minorEastAsia"/>
          <w:szCs w:val="21"/>
        </w:rPr>
        <w:t>江苏恩华药业股份有限公司，</w:t>
      </w:r>
      <w:r w:rsidR="008907D5">
        <w:rPr>
          <w:rFonts w:asciiTheme="minorEastAsia" w:hAnsiTheme="minorEastAsia" w:hint="eastAsia"/>
          <w:szCs w:val="21"/>
        </w:rPr>
        <w:t>实验室</w:t>
      </w:r>
      <w:r w:rsidRPr="00A73EDC">
        <w:rPr>
          <w:rFonts w:asciiTheme="minorEastAsia" w:hAnsiTheme="minorEastAsia" w:hint="eastAsia"/>
          <w:szCs w:val="21"/>
        </w:rPr>
        <w:t>于</w:t>
      </w:r>
      <w:r w:rsidRPr="00A73EDC">
        <w:rPr>
          <w:rFonts w:asciiTheme="minorEastAsia" w:hAnsiTheme="minorEastAsia"/>
          <w:szCs w:val="21"/>
        </w:rPr>
        <w:t>2019</w:t>
      </w:r>
      <w:r w:rsidR="00B64121" w:rsidRPr="00A73EDC">
        <w:rPr>
          <w:rFonts w:asciiTheme="minorEastAsia" w:hAnsiTheme="minorEastAsia"/>
          <w:szCs w:val="21"/>
        </w:rPr>
        <w:t>年获批筹建，并通过方案论证。实验室</w:t>
      </w:r>
      <w:r w:rsidRPr="00A73EDC">
        <w:rPr>
          <w:rFonts w:asciiTheme="minorEastAsia" w:hAnsiTheme="minorEastAsia"/>
          <w:szCs w:val="21"/>
        </w:rPr>
        <w:t>聚焦于中枢神经系统药物研发的痛点和难点，</w:t>
      </w:r>
      <w:r w:rsidRPr="00A73EDC">
        <w:rPr>
          <w:rFonts w:asciiTheme="minorEastAsia" w:hAnsiTheme="minorEastAsia" w:hint="eastAsia"/>
          <w:szCs w:val="21"/>
        </w:rPr>
        <w:t>旨在</w:t>
      </w:r>
      <w:r w:rsidRPr="00A73EDC">
        <w:rPr>
          <w:rFonts w:asciiTheme="minorEastAsia" w:hAnsiTheme="minorEastAsia"/>
          <w:szCs w:val="21"/>
        </w:rPr>
        <w:t>突破关键技术，填补国内空白。</w:t>
      </w:r>
      <w:r w:rsidR="00AB68FC" w:rsidRPr="004D578D">
        <w:rPr>
          <w:rFonts w:ascii="Times New Roman" w:hAnsi="Times New Roman"/>
        </w:rPr>
        <w:t>实验室规划期内主要有</w:t>
      </w:r>
      <w:r w:rsidR="00AB68FC" w:rsidRPr="004D578D">
        <w:rPr>
          <w:rFonts w:ascii="Times New Roman" w:hAnsi="Times New Roman"/>
        </w:rPr>
        <w:t>3</w:t>
      </w:r>
      <w:r w:rsidR="00AB68FC" w:rsidRPr="004D578D">
        <w:rPr>
          <w:rFonts w:ascii="Times New Roman" w:hAnsi="Times New Roman"/>
        </w:rPr>
        <w:t>个研发方向，分别为新型中枢神经系统药物研究与开发、高端中枢神经递药系统研究与开发、基于基因组学的精准诊疗的研究与开发。</w:t>
      </w:r>
    </w:p>
    <w:p w14:paraId="2F249811" w14:textId="60B1516F" w:rsidR="00176119" w:rsidRPr="00A73EDC" w:rsidRDefault="00B64121" w:rsidP="00A73EDC">
      <w:pPr>
        <w:pStyle w:val="a3"/>
        <w:widowControl/>
        <w:shd w:val="clear" w:color="auto" w:fill="FFFFFF"/>
        <w:spacing w:beforeAutospacing="0" w:afterAutospacing="0" w:line="360" w:lineRule="auto"/>
        <w:ind w:firstLineChars="200" w:firstLine="480"/>
        <w:jc w:val="both"/>
        <w:rPr>
          <w:rFonts w:asciiTheme="minorEastAsia" w:hAnsiTheme="minorEastAsia"/>
          <w:color w:val="555555"/>
          <w:szCs w:val="21"/>
        </w:rPr>
      </w:pPr>
      <w:r w:rsidRPr="00A73EDC">
        <w:rPr>
          <w:rFonts w:asciiTheme="minorEastAsia" w:hAnsiTheme="minorEastAsia"/>
          <w:szCs w:val="21"/>
        </w:rPr>
        <w:t>实验室设立开放课题专项资金，秉承开放合作的原则，采取各种形式接纳</w:t>
      </w:r>
      <w:r w:rsidR="008907D5">
        <w:rPr>
          <w:rFonts w:asciiTheme="minorEastAsia" w:hAnsiTheme="minorEastAsia" w:hint="eastAsia"/>
          <w:szCs w:val="21"/>
        </w:rPr>
        <w:t>国</w:t>
      </w:r>
      <w:r w:rsidRPr="00A73EDC">
        <w:rPr>
          <w:rFonts w:asciiTheme="minorEastAsia" w:hAnsiTheme="minorEastAsia"/>
          <w:szCs w:val="21"/>
        </w:rPr>
        <w:t>内外科学工作者的相关研究课题申请或科研工作申请，并提供适当的资助和支持</w:t>
      </w:r>
      <w:r w:rsidR="008907D5">
        <w:rPr>
          <w:rFonts w:asciiTheme="minorEastAsia" w:hAnsiTheme="minorEastAsia" w:hint="eastAsia"/>
          <w:szCs w:val="21"/>
        </w:rPr>
        <w:t>，同时，</w:t>
      </w:r>
      <w:proofErr w:type="gramStart"/>
      <w:r w:rsidR="008907D5">
        <w:rPr>
          <w:rFonts w:asciiTheme="minorEastAsia" w:hAnsiTheme="minorEastAsia" w:hint="eastAsia"/>
          <w:szCs w:val="21"/>
        </w:rPr>
        <w:t>欢迎自</w:t>
      </w:r>
      <w:proofErr w:type="gramEnd"/>
      <w:r w:rsidR="008907D5">
        <w:rPr>
          <w:rFonts w:asciiTheme="minorEastAsia" w:hAnsiTheme="minorEastAsia" w:hint="eastAsia"/>
          <w:szCs w:val="21"/>
        </w:rPr>
        <w:t>带资金利用本室仪器设备进行研究工作或进行科研合作。</w:t>
      </w:r>
    </w:p>
    <w:p w14:paraId="1F9A4125" w14:textId="68013A49" w:rsidR="008907D5" w:rsidRDefault="00B64121" w:rsidP="00A73EDC">
      <w:pPr>
        <w:spacing w:line="360" w:lineRule="auto"/>
        <w:ind w:firstLineChars="200" w:firstLine="482"/>
        <w:rPr>
          <w:rFonts w:asciiTheme="minorEastAsia" w:hAnsiTheme="minorEastAsia" w:cs="Times New Roman"/>
          <w:b/>
          <w:bCs/>
          <w:sz w:val="24"/>
        </w:rPr>
      </w:pPr>
      <w:r w:rsidRPr="008907D5">
        <w:rPr>
          <w:rFonts w:asciiTheme="minorEastAsia" w:hAnsiTheme="minorEastAsia" w:cs="Times New Roman"/>
          <w:b/>
          <w:bCs/>
          <w:sz w:val="24"/>
        </w:rPr>
        <w:t>二</w:t>
      </w:r>
      <w:r w:rsidR="008907D5" w:rsidRPr="008907D5">
        <w:rPr>
          <w:rFonts w:asciiTheme="minorEastAsia" w:hAnsiTheme="minorEastAsia" w:cs="Times New Roman" w:hint="eastAsia"/>
          <w:b/>
          <w:bCs/>
          <w:sz w:val="24"/>
        </w:rPr>
        <w:t>、</w:t>
      </w:r>
      <w:r w:rsidRPr="008907D5">
        <w:rPr>
          <w:rFonts w:asciiTheme="minorEastAsia" w:hAnsiTheme="minorEastAsia" w:cs="Times New Roman"/>
          <w:b/>
          <w:bCs/>
          <w:sz w:val="24"/>
        </w:rPr>
        <w:t>开放课题</w:t>
      </w:r>
      <w:r w:rsidR="008907D5">
        <w:rPr>
          <w:rFonts w:asciiTheme="minorEastAsia" w:hAnsiTheme="minorEastAsia" w:cs="Times New Roman" w:hint="eastAsia"/>
          <w:b/>
          <w:bCs/>
          <w:sz w:val="24"/>
        </w:rPr>
        <w:t>申请对象</w:t>
      </w:r>
    </w:p>
    <w:p w14:paraId="1225E2E1" w14:textId="00C24133" w:rsidR="008907D5" w:rsidRPr="008907D5" w:rsidRDefault="008907D5" w:rsidP="008907D5">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8907D5">
        <w:rPr>
          <w:rFonts w:asciiTheme="minorEastAsia" w:hAnsiTheme="minorEastAsia"/>
          <w:szCs w:val="21"/>
        </w:rPr>
        <w:t>国内外各高等院校、科研机构、产业部门和其它单位的科技工作者，均可向</w:t>
      </w:r>
      <w:r w:rsidR="00AB68FC">
        <w:rPr>
          <w:rFonts w:asciiTheme="minorEastAsia" w:hAnsiTheme="minorEastAsia" w:hint="eastAsia"/>
          <w:szCs w:val="21"/>
        </w:rPr>
        <w:t>本实验</w:t>
      </w:r>
      <w:r w:rsidRPr="008907D5">
        <w:rPr>
          <w:rFonts w:asciiTheme="minorEastAsia" w:hAnsiTheme="minorEastAsia"/>
          <w:szCs w:val="21"/>
        </w:rPr>
        <w:t>室提出课题申请。原则上开放课题主要支持</w:t>
      </w:r>
      <w:r>
        <w:rPr>
          <w:rFonts w:asciiTheme="minorEastAsia" w:hAnsiTheme="minorEastAsia" w:hint="eastAsia"/>
          <w:szCs w:val="21"/>
        </w:rPr>
        <w:t>承担公司外</w:t>
      </w:r>
      <w:r w:rsidRPr="008907D5">
        <w:rPr>
          <w:rFonts w:asciiTheme="minorEastAsia" w:hAnsiTheme="minorEastAsia"/>
          <w:szCs w:val="21"/>
        </w:rPr>
        <w:t>的科研人员申请，在同等条件下优先支持高级研究人员。</w:t>
      </w:r>
    </w:p>
    <w:p w14:paraId="29EA9FE4" w14:textId="3E4710B7" w:rsidR="00176119" w:rsidRPr="008907D5" w:rsidRDefault="008907D5" w:rsidP="00A73EDC">
      <w:pPr>
        <w:spacing w:line="360" w:lineRule="auto"/>
        <w:ind w:firstLineChars="200" w:firstLine="482"/>
        <w:rPr>
          <w:rFonts w:asciiTheme="minorEastAsia" w:hAnsiTheme="minorEastAsia" w:cs="Times New Roman"/>
          <w:b/>
          <w:bCs/>
          <w:sz w:val="24"/>
        </w:rPr>
      </w:pPr>
      <w:r>
        <w:rPr>
          <w:rFonts w:asciiTheme="minorEastAsia" w:hAnsiTheme="minorEastAsia" w:cs="Times New Roman" w:hint="eastAsia"/>
          <w:b/>
          <w:bCs/>
          <w:sz w:val="24"/>
        </w:rPr>
        <w:t>三、开放课题</w:t>
      </w:r>
      <w:r w:rsidR="00B64121" w:rsidRPr="008907D5">
        <w:rPr>
          <w:rFonts w:asciiTheme="minorEastAsia" w:hAnsiTheme="minorEastAsia" w:cs="Times New Roman"/>
          <w:b/>
          <w:bCs/>
          <w:sz w:val="24"/>
        </w:rPr>
        <w:t>资助方向</w:t>
      </w:r>
    </w:p>
    <w:p w14:paraId="307D1FFE" w14:textId="6E1C8D1B" w:rsidR="00384C3F" w:rsidRPr="00F13002" w:rsidRDefault="003A4878" w:rsidP="00384C3F">
      <w:pPr>
        <w:spacing w:line="360" w:lineRule="auto"/>
        <w:ind w:left="480"/>
        <w:rPr>
          <w:rFonts w:asciiTheme="minorEastAsia" w:hAnsiTheme="minorEastAsia" w:cs="Times New Roman"/>
          <w:sz w:val="24"/>
        </w:rPr>
      </w:pPr>
      <w:r w:rsidRPr="00F13002">
        <w:rPr>
          <w:rFonts w:asciiTheme="minorEastAsia" w:hAnsiTheme="minorEastAsia" w:cs="Times New Roman" w:hint="eastAsia"/>
          <w:sz w:val="24"/>
        </w:rPr>
        <w:t>1、</w:t>
      </w:r>
      <w:r w:rsidR="00384C3F" w:rsidRPr="00F13002">
        <w:rPr>
          <w:rFonts w:asciiTheme="minorEastAsia" w:hAnsiTheme="minorEastAsia" w:cs="Times New Roman" w:hint="eastAsia"/>
          <w:sz w:val="24"/>
        </w:rPr>
        <w:t>抗精神分裂症、抗抑郁、麻醉镇痛</w:t>
      </w:r>
      <w:r w:rsidRPr="00F13002">
        <w:rPr>
          <w:rFonts w:asciiTheme="minorEastAsia" w:hAnsiTheme="minorEastAsia" w:cs="Times New Roman" w:hint="eastAsia"/>
          <w:sz w:val="24"/>
        </w:rPr>
        <w:t>方向新分子实体</w:t>
      </w:r>
      <w:r w:rsidR="00384C3F" w:rsidRPr="00F13002">
        <w:rPr>
          <w:rFonts w:asciiTheme="minorEastAsia" w:hAnsiTheme="minorEastAsia" w:cs="Times New Roman" w:hint="eastAsia"/>
          <w:sz w:val="24"/>
        </w:rPr>
        <w:t>药物</w:t>
      </w:r>
      <w:r w:rsidRPr="00F13002">
        <w:rPr>
          <w:rFonts w:asciiTheme="minorEastAsia" w:hAnsiTheme="minorEastAsia" w:cs="Times New Roman" w:hint="eastAsia"/>
          <w:sz w:val="24"/>
        </w:rPr>
        <w:t>的设计、合成及作用机制研究。</w:t>
      </w:r>
    </w:p>
    <w:p w14:paraId="23BDF451" w14:textId="1989E242" w:rsidR="003A4878" w:rsidRPr="00F13002" w:rsidRDefault="003A4878" w:rsidP="00384C3F">
      <w:pPr>
        <w:spacing w:line="360" w:lineRule="auto"/>
        <w:ind w:left="480"/>
        <w:rPr>
          <w:rFonts w:asciiTheme="minorEastAsia" w:hAnsiTheme="minorEastAsia" w:cs="Times New Roman"/>
          <w:sz w:val="24"/>
        </w:rPr>
      </w:pPr>
      <w:r w:rsidRPr="00F13002">
        <w:rPr>
          <w:rFonts w:asciiTheme="minorEastAsia" w:hAnsiTheme="minorEastAsia" w:cs="Times New Roman"/>
          <w:sz w:val="24"/>
        </w:rPr>
        <w:t>2</w:t>
      </w:r>
      <w:r w:rsidRPr="00F13002">
        <w:rPr>
          <w:rFonts w:asciiTheme="minorEastAsia" w:hAnsiTheme="minorEastAsia" w:cs="Times New Roman" w:hint="eastAsia"/>
          <w:sz w:val="24"/>
        </w:rPr>
        <w:t>、</w:t>
      </w:r>
      <w:r w:rsidR="00F13002" w:rsidRPr="00F13002">
        <w:rPr>
          <w:rFonts w:asciiTheme="minorEastAsia" w:hAnsiTheme="minorEastAsia" w:cs="Times New Roman" w:hint="eastAsia"/>
          <w:sz w:val="24"/>
        </w:rPr>
        <w:t>中枢神经药物</w:t>
      </w:r>
      <w:r w:rsidRPr="00F13002">
        <w:rPr>
          <w:rFonts w:asciiTheme="minorEastAsia" w:hAnsiTheme="minorEastAsia" w:cs="Times New Roman" w:hint="eastAsia"/>
          <w:sz w:val="24"/>
        </w:rPr>
        <w:t>长效制剂、脉冲释放制剂等新制剂</w:t>
      </w:r>
      <w:r w:rsidR="00F13002" w:rsidRPr="00F13002">
        <w:rPr>
          <w:rFonts w:asciiTheme="minorEastAsia" w:hAnsiTheme="minorEastAsia" w:cs="Times New Roman" w:hint="eastAsia"/>
          <w:sz w:val="24"/>
        </w:rPr>
        <w:t>、新技术、新工艺研究。</w:t>
      </w:r>
    </w:p>
    <w:p w14:paraId="20FABE80" w14:textId="74EB9DBA" w:rsidR="00F13002" w:rsidRPr="00F13002" w:rsidRDefault="00F13002" w:rsidP="00384C3F">
      <w:pPr>
        <w:spacing w:line="360" w:lineRule="auto"/>
        <w:ind w:left="480"/>
        <w:rPr>
          <w:rFonts w:asciiTheme="minorEastAsia" w:hAnsiTheme="minorEastAsia" w:cs="Times New Roman"/>
          <w:sz w:val="24"/>
        </w:rPr>
      </w:pPr>
      <w:r w:rsidRPr="00F13002">
        <w:rPr>
          <w:rFonts w:asciiTheme="minorEastAsia" w:hAnsiTheme="minorEastAsia" w:cs="Times New Roman" w:hint="eastAsia"/>
          <w:sz w:val="24"/>
        </w:rPr>
        <w:t>3、精麻类防滥用新方式、新剂型、新技术、新工艺研究。</w:t>
      </w:r>
    </w:p>
    <w:p w14:paraId="5B39624D" w14:textId="13A498F5" w:rsidR="00F13002" w:rsidRPr="00F13002" w:rsidRDefault="00F13002" w:rsidP="00384C3F">
      <w:pPr>
        <w:spacing w:line="360" w:lineRule="auto"/>
        <w:ind w:left="480"/>
        <w:rPr>
          <w:rFonts w:asciiTheme="minorEastAsia" w:hAnsiTheme="minorEastAsia" w:cs="Times New Roman"/>
          <w:sz w:val="24"/>
        </w:rPr>
      </w:pPr>
      <w:r w:rsidRPr="00F13002">
        <w:rPr>
          <w:rFonts w:asciiTheme="minorEastAsia" w:hAnsiTheme="minorEastAsia" w:cs="Times New Roman" w:hint="eastAsia"/>
          <w:sz w:val="24"/>
        </w:rPr>
        <w:t>4、基于临床医学的</w:t>
      </w:r>
      <w:r w:rsidR="00AB68FC">
        <w:rPr>
          <w:rFonts w:asciiTheme="minorEastAsia" w:hAnsiTheme="minorEastAsia" w:cs="Times New Roman" w:hint="eastAsia"/>
          <w:sz w:val="24"/>
        </w:rPr>
        <w:t>辅助</w:t>
      </w:r>
      <w:r w:rsidRPr="00F13002">
        <w:rPr>
          <w:rFonts w:asciiTheme="minorEastAsia" w:hAnsiTheme="minorEastAsia" w:cs="Times New Roman" w:hint="eastAsia"/>
          <w:sz w:val="24"/>
        </w:rPr>
        <w:t>精准诊疗</w:t>
      </w:r>
      <w:r w:rsidR="00AB68FC">
        <w:rPr>
          <w:rFonts w:asciiTheme="minorEastAsia" w:hAnsiTheme="minorEastAsia" w:cs="Times New Roman" w:hint="eastAsia"/>
          <w:sz w:val="24"/>
        </w:rPr>
        <w:t>技术</w:t>
      </w:r>
      <w:r w:rsidRPr="00F13002">
        <w:rPr>
          <w:rFonts w:asciiTheme="minorEastAsia" w:hAnsiTheme="minorEastAsia" w:cs="Times New Roman" w:hint="eastAsia"/>
          <w:sz w:val="24"/>
        </w:rPr>
        <w:t>研究与开发</w:t>
      </w:r>
      <w:r>
        <w:rPr>
          <w:rFonts w:asciiTheme="minorEastAsia" w:hAnsiTheme="minorEastAsia" w:cs="Times New Roman" w:hint="eastAsia"/>
          <w:sz w:val="24"/>
        </w:rPr>
        <w:t>。</w:t>
      </w:r>
    </w:p>
    <w:p w14:paraId="744FB75E" w14:textId="259CB6CA" w:rsidR="00176119" w:rsidRDefault="008907D5" w:rsidP="00A73EDC">
      <w:pPr>
        <w:spacing w:line="360" w:lineRule="auto"/>
        <w:ind w:firstLineChars="200" w:firstLine="482"/>
        <w:rPr>
          <w:rFonts w:asciiTheme="minorEastAsia" w:hAnsiTheme="minorEastAsia" w:cs="Times New Roman"/>
          <w:b/>
          <w:bCs/>
          <w:sz w:val="24"/>
        </w:rPr>
      </w:pPr>
      <w:r w:rsidRPr="008907D5">
        <w:rPr>
          <w:rFonts w:asciiTheme="minorEastAsia" w:hAnsiTheme="minorEastAsia" w:cs="Times New Roman" w:hint="eastAsia"/>
          <w:b/>
          <w:bCs/>
          <w:sz w:val="24"/>
        </w:rPr>
        <w:t>四、</w:t>
      </w:r>
      <w:r w:rsidR="00B64121" w:rsidRPr="008907D5">
        <w:rPr>
          <w:rFonts w:asciiTheme="minorEastAsia" w:hAnsiTheme="minorEastAsia" w:cs="Times New Roman"/>
          <w:b/>
          <w:bCs/>
          <w:sz w:val="24"/>
        </w:rPr>
        <w:t>开放课题申请</w:t>
      </w:r>
      <w:r w:rsidR="00384C3F">
        <w:rPr>
          <w:rFonts w:asciiTheme="minorEastAsia" w:hAnsiTheme="minorEastAsia" w:cs="Times New Roman" w:hint="eastAsia"/>
          <w:b/>
          <w:bCs/>
          <w:sz w:val="24"/>
        </w:rPr>
        <w:t>指南</w:t>
      </w:r>
    </w:p>
    <w:p w14:paraId="711F57F4" w14:textId="27A115A3" w:rsidR="008907D5" w:rsidRPr="008907D5" w:rsidRDefault="008907D5" w:rsidP="008907D5">
      <w:pPr>
        <w:spacing w:line="360" w:lineRule="auto"/>
        <w:ind w:firstLineChars="200" w:firstLine="480"/>
        <w:rPr>
          <w:rFonts w:asciiTheme="minorEastAsia" w:hAnsiTheme="minorEastAsia" w:cs="Times New Roman"/>
          <w:sz w:val="24"/>
        </w:rPr>
      </w:pPr>
      <w:r w:rsidRPr="008907D5">
        <w:rPr>
          <w:rFonts w:asciiTheme="minorEastAsia" w:hAnsiTheme="minorEastAsia" w:cs="Times New Roman"/>
          <w:sz w:val="24"/>
        </w:rPr>
        <w:t>1</w:t>
      </w:r>
      <w:r w:rsidRPr="008907D5">
        <w:rPr>
          <w:rFonts w:asciiTheme="minorEastAsia" w:hAnsiTheme="minorEastAsia" w:cs="Times New Roman" w:hint="eastAsia"/>
          <w:sz w:val="24"/>
        </w:rPr>
        <w:t>、</w:t>
      </w:r>
      <w:r w:rsidRPr="008907D5">
        <w:rPr>
          <w:rFonts w:asciiTheme="minorEastAsia" w:hAnsiTheme="minorEastAsia" w:cs="Times New Roman"/>
          <w:sz w:val="24"/>
        </w:rPr>
        <w:t>开放课题实行申请人和本室合作人共同负责制。为了保障开放课题顺利执行，每项开放课题至少有一名实验室固定研究人员作为课题合作人</w:t>
      </w:r>
      <w:r w:rsidR="00424A67">
        <w:rPr>
          <w:rFonts w:asciiTheme="minorEastAsia" w:hAnsiTheme="minorEastAsia" w:cs="Times New Roman" w:hint="eastAsia"/>
          <w:sz w:val="24"/>
        </w:rPr>
        <w:t>。</w:t>
      </w:r>
    </w:p>
    <w:p w14:paraId="5A7E106B" w14:textId="69C7E91A" w:rsidR="008907D5" w:rsidRPr="008907D5" w:rsidRDefault="008907D5" w:rsidP="00424A67">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8907D5">
        <w:rPr>
          <w:rFonts w:asciiTheme="minorEastAsia" w:hAnsiTheme="minorEastAsia"/>
          <w:kern w:val="2"/>
        </w:rPr>
        <w:t>2</w:t>
      </w:r>
      <w:r w:rsidRPr="008907D5">
        <w:rPr>
          <w:rFonts w:asciiTheme="minorEastAsia" w:hAnsiTheme="minorEastAsia" w:hint="eastAsia"/>
          <w:kern w:val="2"/>
        </w:rPr>
        <w:t>、</w:t>
      </w:r>
      <w:r w:rsidRPr="008907D5">
        <w:rPr>
          <w:rFonts w:asciiTheme="minorEastAsia" w:hAnsiTheme="minorEastAsia"/>
          <w:kern w:val="2"/>
        </w:rPr>
        <w:t>申请者在实验室网站下载课题申请书，经所在单位签署意见、合作人签字同意后寄交本实验室，同时须提交申请书电子版；</w:t>
      </w:r>
      <w:r w:rsidR="00424A67" w:rsidRPr="00A73EDC">
        <w:rPr>
          <w:rFonts w:asciiTheme="minorEastAsia" w:hAnsiTheme="minorEastAsia"/>
          <w:szCs w:val="21"/>
        </w:rPr>
        <w:t>《开放课题申请书》中应明确阐述拟开展的研究与实验室发布对外开放课题指南的相关性、研究的创新性和</w:t>
      </w:r>
      <w:r w:rsidR="00424A67" w:rsidRPr="00A73EDC">
        <w:rPr>
          <w:rFonts w:asciiTheme="minorEastAsia" w:hAnsiTheme="minorEastAsia"/>
          <w:szCs w:val="21"/>
        </w:rPr>
        <w:lastRenderedPageBreak/>
        <w:t>预期实用性、参与研究的人员数量、研究的预计周期、研究的</w:t>
      </w:r>
      <w:proofErr w:type="gramStart"/>
      <w:r w:rsidR="00424A67" w:rsidRPr="00A73EDC">
        <w:rPr>
          <w:rFonts w:asciiTheme="minorEastAsia" w:hAnsiTheme="minorEastAsia"/>
          <w:szCs w:val="21"/>
        </w:rPr>
        <w:t>详细资金</w:t>
      </w:r>
      <w:proofErr w:type="gramEnd"/>
      <w:r w:rsidR="00424A67" w:rsidRPr="00A73EDC">
        <w:rPr>
          <w:rFonts w:asciiTheme="minorEastAsia" w:hAnsiTheme="minorEastAsia"/>
          <w:szCs w:val="21"/>
        </w:rPr>
        <w:t>预算、预期成果（文章、专利、专著、奖项）、项目的负责人和单位等基本信息。</w:t>
      </w:r>
    </w:p>
    <w:p w14:paraId="3148BE8D" w14:textId="365774D2" w:rsidR="008907D5" w:rsidRPr="008907D5" w:rsidRDefault="008907D5" w:rsidP="008907D5">
      <w:pPr>
        <w:spacing w:line="360" w:lineRule="auto"/>
        <w:ind w:firstLineChars="200" w:firstLine="480"/>
        <w:rPr>
          <w:rFonts w:asciiTheme="minorEastAsia" w:hAnsiTheme="minorEastAsia" w:cs="Times New Roman"/>
          <w:sz w:val="24"/>
        </w:rPr>
      </w:pPr>
      <w:r w:rsidRPr="008907D5">
        <w:rPr>
          <w:rFonts w:asciiTheme="minorEastAsia" w:hAnsiTheme="minorEastAsia" w:cs="Times New Roman"/>
          <w:sz w:val="24"/>
        </w:rPr>
        <w:t>3</w:t>
      </w:r>
      <w:r w:rsidRPr="008907D5">
        <w:rPr>
          <w:rFonts w:asciiTheme="minorEastAsia" w:hAnsiTheme="minorEastAsia" w:cs="Times New Roman" w:hint="eastAsia"/>
          <w:sz w:val="24"/>
        </w:rPr>
        <w:t>、</w:t>
      </w:r>
      <w:r w:rsidRPr="008907D5">
        <w:rPr>
          <w:rFonts w:asciiTheme="minorEastAsia" w:hAnsiTheme="minorEastAsia" w:cs="Times New Roman"/>
          <w:sz w:val="24"/>
        </w:rPr>
        <w:t>开放课题申请的截止日期为</w:t>
      </w:r>
      <w:r w:rsidRPr="00AB68FC">
        <w:rPr>
          <w:rFonts w:asciiTheme="minorEastAsia" w:hAnsiTheme="minorEastAsia" w:cs="Times New Roman"/>
          <w:sz w:val="24"/>
        </w:rPr>
        <w:t>10月31日</w:t>
      </w:r>
      <w:r w:rsidR="00424A67" w:rsidRPr="00AB68FC">
        <w:rPr>
          <w:rFonts w:asciiTheme="minorEastAsia" w:hAnsiTheme="minorEastAsia" w:cs="Times New Roman" w:hint="eastAsia"/>
          <w:sz w:val="24"/>
        </w:rPr>
        <w:t>；</w:t>
      </w:r>
      <w:r w:rsidR="00424A67" w:rsidRPr="00A73EDC">
        <w:rPr>
          <w:rFonts w:asciiTheme="minorEastAsia" w:hAnsiTheme="minorEastAsia" w:cs="Times New Roman"/>
          <w:sz w:val="24"/>
          <w:szCs w:val="21"/>
        </w:rPr>
        <w:t>未批准的申请书不予退回。</w:t>
      </w:r>
      <w:r w:rsidR="00424A67">
        <w:rPr>
          <w:rFonts w:asciiTheme="minorEastAsia" w:hAnsiTheme="minorEastAsia" w:cs="Times New Roman" w:hint="eastAsia"/>
          <w:sz w:val="24"/>
        </w:rPr>
        <w:t>。</w:t>
      </w:r>
    </w:p>
    <w:p w14:paraId="68340474" w14:textId="4466736B" w:rsidR="00424A67" w:rsidRPr="008907D5" w:rsidRDefault="008907D5" w:rsidP="00424A67">
      <w:pPr>
        <w:spacing w:line="360" w:lineRule="auto"/>
        <w:ind w:firstLineChars="200" w:firstLine="480"/>
        <w:rPr>
          <w:rFonts w:asciiTheme="minorEastAsia" w:hAnsiTheme="minorEastAsia" w:cs="Times New Roman"/>
          <w:sz w:val="24"/>
          <w:szCs w:val="21"/>
        </w:rPr>
      </w:pPr>
      <w:r w:rsidRPr="008907D5">
        <w:rPr>
          <w:rFonts w:asciiTheme="minorEastAsia" w:hAnsiTheme="minorEastAsia" w:cs="Times New Roman"/>
          <w:sz w:val="24"/>
        </w:rPr>
        <w:t>4</w:t>
      </w:r>
      <w:r w:rsidRPr="008907D5">
        <w:rPr>
          <w:rFonts w:asciiTheme="minorEastAsia" w:hAnsiTheme="minorEastAsia" w:cs="Times New Roman" w:hint="eastAsia"/>
          <w:sz w:val="24"/>
        </w:rPr>
        <w:t>、</w:t>
      </w:r>
      <w:r w:rsidRPr="008907D5">
        <w:rPr>
          <w:rFonts w:asciiTheme="minorEastAsia" w:hAnsiTheme="minorEastAsia" w:cs="Times New Roman"/>
          <w:sz w:val="24"/>
        </w:rPr>
        <w:t>每年设立开放课题</w:t>
      </w:r>
      <w:r w:rsidR="00AB68FC">
        <w:rPr>
          <w:rFonts w:asciiTheme="minorEastAsia" w:hAnsiTheme="minorEastAsia" w:cs="Times New Roman"/>
          <w:sz w:val="24"/>
        </w:rPr>
        <w:t>3</w:t>
      </w:r>
      <w:r w:rsidRPr="008907D5">
        <w:rPr>
          <w:rFonts w:asciiTheme="minorEastAsia" w:hAnsiTheme="minorEastAsia" w:cs="Times New Roman"/>
          <w:sz w:val="24"/>
        </w:rPr>
        <w:t>项。执行期</w:t>
      </w:r>
      <w:r>
        <w:rPr>
          <w:rFonts w:asciiTheme="minorEastAsia" w:hAnsiTheme="minorEastAsia" w:cs="Times New Roman"/>
          <w:sz w:val="24"/>
        </w:rPr>
        <w:t>2</w:t>
      </w:r>
      <w:r w:rsidRPr="008907D5">
        <w:rPr>
          <w:rFonts w:asciiTheme="minorEastAsia" w:hAnsiTheme="minorEastAsia" w:cs="Times New Roman"/>
          <w:sz w:val="24"/>
        </w:rPr>
        <w:t>年，</w:t>
      </w:r>
      <w:r w:rsidR="00424A67" w:rsidRPr="00A73EDC">
        <w:rPr>
          <w:rFonts w:asciiTheme="minorEastAsia" w:hAnsiTheme="minorEastAsia" w:cs="Times New Roman"/>
          <w:sz w:val="24"/>
          <w:szCs w:val="21"/>
        </w:rPr>
        <w:t>由实验室根据实验室研究方向、创新性和实用性、资金预算与研究周期合理与否等综合择优批准立项及确定资助金额额度。</w:t>
      </w:r>
    </w:p>
    <w:p w14:paraId="27189680" w14:textId="17824667" w:rsidR="008907D5" w:rsidRPr="008907D5" w:rsidRDefault="008907D5" w:rsidP="008907D5">
      <w:pPr>
        <w:spacing w:line="360" w:lineRule="auto"/>
        <w:ind w:firstLineChars="200" w:firstLine="480"/>
        <w:rPr>
          <w:rFonts w:asciiTheme="minorEastAsia" w:hAnsiTheme="minorEastAsia" w:cs="Times New Roman"/>
          <w:sz w:val="24"/>
        </w:rPr>
      </w:pPr>
      <w:r w:rsidRPr="008907D5">
        <w:rPr>
          <w:rFonts w:asciiTheme="minorEastAsia" w:hAnsiTheme="minorEastAsia" w:cs="Times New Roman"/>
          <w:sz w:val="24"/>
        </w:rPr>
        <w:t>5</w:t>
      </w:r>
      <w:r w:rsidRPr="008907D5">
        <w:rPr>
          <w:rFonts w:asciiTheme="minorEastAsia" w:hAnsiTheme="minorEastAsia" w:cs="Times New Roman" w:hint="eastAsia"/>
          <w:sz w:val="24"/>
        </w:rPr>
        <w:t>、</w:t>
      </w:r>
      <w:r w:rsidRPr="008907D5">
        <w:rPr>
          <w:rFonts w:asciiTheme="minorEastAsia" w:hAnsiTheme="minorEastAsia" w:cs="Times New Roman"/>
          <w:sz w:val="24"/>
        </w:rPr>
        <w:t>申请书由本实验室学术委员会</w:t>
      </w:r>
      <w:r w:rsidR="00AB68FC">
        <w:rPr>
          <w:rFonts w:asciiTheme="minorEastAsia" w:hAnsiTheme="minorEastAsia" w:cs="Times New Roman" w:hint="eastAsia"/>
          <w:sz w:val="24"/>
        </w:rPr>
        <w:t>组织</w:t>
      </w:r>
      <w:r w:rsidRPr="008907D5">
        <w:rPr>
          <w:rFonts w:asciiTheme="minorEastAsia" w:hAnsiTheme="minorEastAsia" w:cs="Times New Roman"/>
          <w:sz w:val="24"/>
        </w:rPr>
        <w:t>评审，每年评审一次。课题获得批准后，实验室将开放课题批准通知书下达给申请者</w:t>
      </w:r>
      <w:r w:rsidR="00424A67">
        <w:rPr>
          <w:rFonts w:asciiTheme="minorEastAsia" w:hAnsiTheme="minorEastAsia" w:cs="Times New Roman" w:hint="eastAsia"/>
          <w:sz w:val="24"/>
        </w:rPr>
        <w:t>。</w:t>
      </w:r>
    </w:p>
    <w:p w14:paraId="75526930" w14:textId="2DE9F1B2" w:rsidR="008907D5" w:rsidRPr="008907D5" w:rsidRDefault="008907D5" w:rsidP="00424A67">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8907D5">
        <w:rPr>
          <w:rFonts w:asciiTheme="minorEastAsia" w:hAnsiTheme="minorEastAsia"/>
          <w:kern w:val="2"/>
        </w:rPr>
        <w:t>6</w:t>
      </w:r>
      <w:r w:rsidRPr="008907D5">
        <w:rPr>
          <w:rFonts w:asciiTheme="minorEastAsia" w:hAnsiTheme="minorEastAsia" w:hint="eastAsia"/>
          <w:kern w:val="2"/>
        </w:rPr>
        <w:t>、</w:t>
      </w:r>
      <w:r w:rsidRPr="008907D5">
        <w:rPr>
          <w:rFonts w:asciiTheme="minorEastAsia" w:hAnsiTheme="minorEastAsia"/>
          <w:kern w:val="2"/>
        </w:rPr>
        <w:t>获批项目，执行期第一年提供中期进展报告，项目结束填写结题报告，考评优秀的项目结题后可申请滚动资助</w:t>
      </w:r>
      <w:r w:rsidR="00424A67">
        <w:rPr>
          <w:rFonts w:asciiTheme="minorEastAsia" w:hAnsiTheme="minorEastAsia" w:hint="eastAsia"/>
        </w:rPr>
        <w:t>。</w:t>
      </w:r>
      <w:r w:rsidR="00424A67" w:rsidRPr="00A73EDC">
        <w:rPr>
          <w:rFonts w:asciiTheme="minorEastAsia" w:hAnsiTheme="minorEastAsia"/>
          <w:szCs w:val="21"/>
        </w:rPr>
        <w:t>实验室主任及实验室办公室有权履行课题的进度监督工作，凡发现课题持续无进展、无法完成预期方案且未进行变更申请或有造假行为的，可根据情况中止或撤销资金资助，并停止课题研究。</w:t>
      </w:r>
    </w:p>
    <w:p w14:paraId="4E53470C" w14:textId="77777777" w:rsidR="00424A67" w:rsidRDefault="008907D5" w:rsidP="008907D5">
      <w:pPr>
        <w:spacing w:line="360" w:lineRule="auto"/>
        <w:ind w:firstLineChars="200" w:firstLine="480"/>
        <w:rPr>
          <w:rFonts w:asciiTheme="minorEastAsia" w:hAnsiTheme="minorEastAsia" w:cs="Times New Roman"/>
          <w:sz w:val="24"/>
          <w:szCs w:val="21"/>
        </w:rPr>
      </w:pPr>
      <w:r w:rsidRPr="008907D5">
        <w:rPr>
          <w:rFonts w:asciiTheme="minorEastAsia" w:hAnsiTheme="minorEastAsia" w:cs="Times New Roman"/>
          <w:sz w:val="24"/>
        </w:rPr>
        <w:t>7</w:t>
      </w:r>
      <w:r w:rsidRPr="008907D5">
        <w:rPr>
          <w:rFonts w:asciiTheme="minorEastAsia" w:hAnsiTheme="minorEastAsia" w:cs="Times New Roman" w:hint="eastAsia"/>
          <w:sz w:val="24"/>
        </w:rPr>
        <w:t>、</w:t>
      </w:r>
      <w:r w:rsidR="00424A67" w:rsidRPr="00A73EDC">
        <w:rPr>
          <w:rFonts w:asciiTheme="minorEastAsia" w:hAnsiTheme="minorEastAsia" w:cs="Times New Roman"/>
          <w:sz w:val="24"/>
          <w:szCs w:val="21"/>
        </w:rPr>
        <w:t>课题研究期间，允许课题负责人根据项目的实际情况和外部因素申请项目目标、范围、周期和经费的提交变更申请，变更申请由实验室评估和批准，不合理的不予批准。</w:t>
      </w:r>
    </w:p>
    <w:p w14:paraId="38071FE0" w14:textId="36CB2642" w:rsidR="00424A67" w:rsidRDefault="00424A67" w:rsidP="00424A67">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A73EDC">
        <w:rPr>
          <w:rFonts w:asciiTheme="minorEastAsia" w:hAnsiTheme="minorEastAsia"/>
          <w:szCs w:val="21"/>
        </w:rPr>
        <w:t>8、申请人获得开放课题经费资助后，必须按照重点实验室和</w:t>
      </w:r>
      <w:r>
        <w:rPr>
          <w:rFonts w:asciiTheme="minorEastAsia" w:hAnsiTheme="minorEastAsia" w:hint="eastAsia"/>
          <w:szCs w:val="21"/>
        </w:rPr>
        <w:t>江苏恩华药物股份有限公司</w:t>
      </w:r>
      <w:r w:rsidRPr="00A73EDC">
        <w:rPr>
          <w:rFonts w:asciiTheme="minorEastAsia" w:hAnsiTheme="minorEastAsia"/>
          <w:szCs w:val="21"/>
        </w:rPr>
        <w:t>相关管理规章制度从事课题研究。</w:t>
      </w:r>
    </w:p>
    <w:p w14:paraId="7579A84A" w14:textId="2D90EFF2" w:rsidR="003A4878" w:rsidRPr="000D48F3" w:rsidRDefault="00424A67" w:rsidP="003A4878">
      <w:pPr>
        <w:spacing w:line="360" w:lineRule="auto"/>
        <w:ind w:firstLineChars="200" w:firstLine="480"/>
        <w:rPr>
          <w:rFonts w:asciiTheme="minorEastAsia" w:hAnsiTheme="minorEastAsia" w:cs="Times New Roman"/>
          <w:kern w:val="0"/>
          <w:sz w:val="24"/>
          <w:szCs w:val="21"/>
        </w:rPr>
      </w:pPr>
      <w:r w:rsidRPr="000D48F3">
        <w:rPr>
          <w:rFonts w:asciiTheme="minorEastAsia" w:hAnsiTheme="minorEastAsia" w:cs="Times New Roman" w:hint="eastAsia"/>
          <w:kern w:val="0"/>
          <w:sz w:val="24"/>
          <w:szCs w:val="21"/>
        </w:rPr>
        <w:t>9、</w:t>
      </w:r>
      <w:r w:rsidR="003A4878" w:rsidRPr="000D48F3">
        <w:rPr>
          <w:rFonts w:asciiTheme="minorEastAsia" w:hAnsiTheme="minorEastAsia" w:cs="Times New Roman" w:hint="eastAsia"/>
          <w:kern w:val="0"/>
          <w:sz w:val="24"/>
          <w:szCs w:val="21"/>
        </w:rPr>
        <w:t>开放课题基金资助取得的研究成果，由本实验室和研究人员的所在单位共有。发表论文、申请奖励、专利时须署名江苏恩华药业股份有限公司。</w:t>
      </w:r>
    </w:p>
    <w:p w14:paraId="26EEF598" w14:textId="5F098839" w:rsidR="00424A67" w:rsidRDefault="003A4878" w:rsidP="00424A67">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Pr>
          <w:rFonts w:asciiTheme="minorEastAsia" w:hAnsiTheme="minorEastAsia"/>
          <w:szCs w:val="21"/>
        </w:rPr>
        <w:t>11</w:t>
      </w:r>
      <w:r>
        <w:rPr>
          <w:rFonts w:asciiTheme="minorEastAsia" w:hAnsiTheme="minorEastAsia" w:hint="eastAsia"/>
          <w:szCs w:val="21"/>
        </w:rPr>
        <w:t>、</w:t>
      </w:r>
      <w:r w:rsidR="00424A67" w:rsidRPr="00A73EDC">
        <w:rPr>
          <w:rFonts w:asciiTheme="minorEastAsia" w:hAnsiTheme="minorEastAsia"/>
          <w:szCs w:val="21"/>
        </w:rPr>
        <w:t>经费资助以项目为单位，仅限本项目科研工作使用</w:t>
      </w:r>
      <w:r w:rsidR="00424A67">
        <w:rPr>
          <w:rFonts w:asciiTheme="minorEastAsia" w:hAnsiTheme="minorEastAsia" w:hint="eastAsia"/>
          <w:szCs w:val="21"/>
        </w:rPr>
        <w:t>。</w:t>
      </w:r>
    </w:p>
    <w:p w14:paraId="38EFB899" w14:textId="40C23017" w:rsidR="00424A67" w:rsidRPr="00A73EDC" w:rsidRDefault="00424A67" w:rsidP="00424A67">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A73EDC">
        <w:rPr>
          <w:rFonts w:asciiTheme="minorEastAsia" w:hAnsiTheme="minorEastAsia"/>
          <w:szCs w:val="21"/>
        </w:rPr>
        <w:t>1</w:t>
      </w:r>
      <w:r w:rsidR="003A4878">
        <w:rPr>
          <w:rFonts w:asciiTheme="minorEastAsia" w:hAnsiTheme="minorEastAsia"/>
          <w:szCs w:val="21"/>
        </w:rPr>
        <w:t>2</w:t>
      </w:r>
      <w:r w:rsidRPr="00A73EDC">
        <w:rPr>
          <w:rFonts w:asciiTheme="minorEastAsia" w:hAnsiTheme="minorEastAsia"/>
          <w:szCs w:val="21"/>
        </w:rPr>
        <w:t>、结题时应向实验室提交如下资料：</w:t>
      </w:r>
    </w:p>
    <w:p w14:paraId="5F89966E" w14:textId="77777777" w:rsidR="00424A67" w:rsidRPr="00A73EDC" w:rsidRDefault="00424A67" w:rsidP="00424A67">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A73EDC">
        <w:rPr>
          <w:rFonts w:asciiTheme="minorEastAsia" w:hAnsiTheme="minorEastAsia"/>
          <w:szCs w:val="21"/>
        </w:rPr>
        <w:t>1）课题研究期间各年度课题进展报告；</w:t>
      </w:r>
    </w:p>
    <w:p w14:paraId="2A878706" w14:textId="6D32F351" w:rsidR="00424A67" w:rsidRPr="00424A67" w:rsidRDefault="00424A67" w:rsidP="00424A67">
      <w:pPr>
        <w:pStyle w:val="a3"/>
        <w:widowControl/>
        <w:shd w:val="clear" w:color="auto" w:fill="FFFFFF"/>
        <w:spacing w:beforeAutospacing="0" w:afterAutospacing="0" w:line="360" w:lineRule="auto"/>
        <w:ind w:firstLineChars="200" w:firstLine="480"/>
        <w:jc w:val="both"/>
        <w:rPr>
          <w:rFonts w:asciiTheme="minorEastAsia" w:hAnsiTheme="minorEastAsia"/>
          <w:szCs w:val="21"/>
        </w:rPr>
      </w:pPr>
      <w:r w:rsidRPr="00A73EDC">
        <w:rPr>
          <w:rFonts w:asciiTheme="minorEastAsia" w:hAnsiTheme="minorEastAsia"/>
          <w:szCs w:val="21"/>
        </w:rPr>
        <w:t>2）科研成果（署名</w:t>
      </w:r>
      <w:r w:rsidR="003A4878">
        <w:rPr>
          <w:rFonts w:asciiTheme="minorEastAsia" w:hAnsiTheme="minorEastAsia" w:hint="eastAsia"/>
          <w:szCs w:val="21"/>
        </w:rPr>
        <w:t>江苏恩华药业股份有限公司</w:t>
      </w:r>
      <w:r w:rsidRPr="00A73EDC">
        <w:rPr>
          <w:rFonts w:asciiTheme="minorEastAsia" w:hAnsiTheme="minorEastAsia"/>
          <w:szCs w:val="21"/>
        </w:rPr>
        <w:t>的论文、专利、专著等）的电子版或复印件</w:t>
      </w:r>
      <w:r w:rsidR="00AB68FC">
        <w:rPr>
          <w:rFonts w:asciiTheme="minorEastAsia" w:hAnsiTheme="minorEastAsia" w:hint="eastAsia"/>
          <w:szCs w:val="21"/>
        </w:rPr>
        <w:t>。</w:t>
      </w:r>
    </w:p>
    <w:p w14:paraId="3DB85ACA" w14:textId="2B1967CE" w:rsidR="008907D5" w:rsidRPr="00AB68FC" w:rsidRDefault="00424A67" w:rsidP="008907D5">
      <w:pPr>
        <w:spacing w:line="360" w:lineRule="auto"/>
        <w:ind w:firstLineChars="200" w:firstLine="480"/>
        <w:rPr>
          <w:rFonts w:asciiTheme="minorEastAsia" w:hAnsiTheme="minorEastAsia" w:cs="Times New Roman"/>
          <w:sz w:val="24"/>
        </w:rPr>
      </w:pPr>
      <w:r>
        <w:rPr>
          <w:rFonts w:asciiTheme="minorEastAsia" w:hAnsiTheme="minorEastAsia" w:cs="Times New Roman"/>
          <w:sz w:val="24"/>
        </w:rPr>
        <w:t>1</w:t>
      </w:r>
      <w:r w:rsidR="003A4878">
        <w:rPr>
          <w:rFonts w:asciiTheme="minorEastAsia" w:hAnsiTheme="minorEastAsia" w:cs="Times New Roman"/>
          <w:sz w:val="24"/>
        </w:rPr>
        <w:t>4</w:t>
      </w:r>
      <w:r w:rsidR="008907D5" w:rsidRPr="008907D5">
        <w:rPr>
          <w:rFonts w:asciiTheme="minorEastAsia" w:hAnsiTheme="minorEastAsia" w:cs="Times New Roman" w:hint="eastAsia"/>
          <w:sz w:val="24"/>
        </w:rPr>
        <w:t>、</w:t>
      </w:r>
      <w:r w:rsidR="008907D5" w:rsidRPr="00AB68FC">
        <w:rPr>
          <w:rFonts w:asciiTheme="minorEastAsia" w:hAnsiTheme="minorEastAsia" w:cs="Times New Roman"/>
          <w:sz w:val="24"/>
        </w:rPr>
        <w:t>联系方式</w:t>
      </w:r>
    </w:p>
    <w:p w14:paraId="6B7EA6C8" w14:textId="2C09302E" w:rsidR="008907D5" w:rsidRPr="00AB68FC" w:rsidRDefault="008907D5" w:rsidP="00AB68FC">
      <w:pPr>
        <w:spacing w:line="360" w:lineRule="auto"/>
        <w:ind w:firstLineChars="200" w:firstLine="480"/>
        <w:rPr>
          <w:rFonts w:asciiTheme="minorEastAsia" w:hAnsiTheme="minorEastAsia" w:cs="Times New Roman"/>
          <w:sz w:val="24"/>
          <w:szCs w:val="21"/>
        </w:rPr>
      </w:pPr>
      <w:r w:rsidRPr="00AB68FC">
        <w:rPr>
          <w:rFonts w:asciiTheme="minorEastAsia" w:hAnsiTheme="minorEastAsia" w:cs="Times New Roman"/>
          <w:sz w:val="24"/>
          <w:szCs w:val="21"/>
        </w:rPr>
        <w:t>联系人：</w:t>
      </w:r>
      <w:r w:rsidR="00AB68FC" w:rsidRPr="00AB68FC">
        <w:rPr>
          <w:rFonts w:asciiTheme="minorEastAsia" w:hAnsiTheme="minorEastAsia" w:cs="Times New Roman" w:hint="eastAsia"/>
          <w:sz w:val="24"/>
          <w:szCs w:val="21"/>
        </w:rPr>
        <w:t>杨敏</w:t>
      </w:r>
      <w:r w:rsidR="00AB68FC">
        <w:rPr>
          <w:rFonts w:asciiTheme="minorEastAsia" w:hAnsiTheme="minorEastAsia" w:cs="Times New Roman" w:hint="eastAsia"/>
          <w:sz w:val="24"/>
          <w:szCs w:val="21"/>
        </w:rPr>
        <w:t xml:space="preserve"> </w:t>
      </w:r>
      <w:r w:rsidR="00AB68FC">
        <w:rPr>
          <w:rFonts w:asciiTheme="minorEastAsia" w:hAnsiTheme="minorEastAsia" w:cs="Times New Roman"/>
          <w:sz w:val="24"/>
          <w:szCs w:val="21"/>
        </w:rPr>
        <w:t xml:space="preserve">                </w:t>
      </w:r>
      <w:r w:rsidRPr="00AB68FC">
        <w:rPr>
          <w:rFonts w:asciiTheme="minorEastAsia" w:hAnsiTheme="minorEastAsia" w:cs="Times New Roman"/>
          <w:sz w:val="24"/>
          <w:szCs w:val="21"/>
        </w:rPr>
        <w:t>联系电话：</w:t>
      </w:r>
      <w:r w:rsidR="00AD16FB">
        <w:rPr>
          <w:rFonts w:asciiTheme="minorEastAsia" w:hAnsiTheme="minorEastAsia" w:cs="Times New Roman" w:hint="eastAsia"/>
          <w:sz w:val="24"/>
          <w:szCs w:val="21"/>
        </w:rPr>
        <w:t>1</w:t>
      </w:r>
      <w:r w:rsidR="00AD16FB">
        <w:rPr>
          <w:rFonts w:asciiTheme="minorEastAsia" w:hAnsiTheme="minorEastAsia" w:cs="Times New Roman"/>
          <w:sz w:val="24"/>
          <w:szCs w:val="21"/>
        </w:rPr>
        <w:t>5862180549</w:t>
      </w:r>
      <w:r w:rsidR="00AD16FB">
        <w:rPr>
          <w:rFonts w:asciiTheme="minorEastAsia" w:hAnsiTheme="minorEastAsia" w:cs="Times New Roman" w:hint="eastAsia"/>
          <w:sz w:val="24"/>
          <w:szCs w:val="21"/>
        </w:rPr>
        <w:t>；</w:t>
      </w:r>
      <w:r w:rsidR="00AD16FB" w:rsidRPr="00AD16FB">
        <w:rPr>
          <w:rFonts w:asciiTheme="minorEastAsia" w:hAnsiTheme="minorEastAsia" w:cs="Times New Roman" w:hint="eastAsia"/>
          <w:sz w:val="24"/>
          <w:szCs w:val="21"/>
        </w:rPr>
        <w:t>0516-66668129</w:t>
      </w:r>
    </w:p>
    <w:p w14:paraId="2848F62F" w14:textId="3E9F8308" w:rsidR="00AD16FB" w:rsidRDefault="008907D5" w:rsidP="00AB68FC">
      <w:pPr>
        <w:spacing w:line="360" w:lineRule="auto"/>
        <w:ind w:firstLineChars="200" w:firstLine="480"/>
        <w:rPr>
          <w:rFonts w:asciiTheme="minorEastAsia" w:hAnsiTheme="minorEastAsia" w:cs="Times New Roman"/>
          <w:sz w:val="24"/>
          <w:szCs w:val="21"/>
        </w:rPr>
      </w:pPr>
      <w:r w:rsidRPr="00AB68FC">
        <w:rPr>
          <w:rFonts w:asciiTheme="minorEastAsia" w:hAnsiTheme="minorEastAsia" w:cs="Times New Roman"/>
          <w:sz w:val="24"/>
          <w:szCs w:val="21"/>
        </w:rPr>
        <w:t>邮箱：</w:t>
      </w:r>
      <w:r w:rsidR="00AB68FC">
        <w:rPr>
          <w:rFonts w:asciiTheme="minorEastAsia" w:hAnsiTheme="minorEastAsia" w:cs="Times New Roman" w:hint="eastAsia"/>
          <w:sz w:val="24"/>
          <w:szCs w:val="21"/>
        </w:rPr>
        <w:t xml:space="preserve"> </w:t>
      </w:r>
      <w:r w:rsidR="00B46371" w:rsidRPr="00B46371">
        <w:rPr>
          <w:rFonts w:asciiTheme="minorEastAsia" w:hAnsiTheme="minorEastAsia" w:cs="Times New Roman" w:hint="eastAsia"/>
          <w:sz w:val="24"/>
          <w:szCs w:val="21"/>
        </w:rPr>
        <w:t>yangmin@nhwa-group.com</w:t>
      </w:r>
      <w:r w:rsidR="00AB68FC">
        <w:rPr>
          <w:rFonts w:asciiTheme="minorEastAsia" w:hAnsiTheme="minorEastAsia" w:cs="Times New Roman"/>
          <w:sz w:val="24"/>
          <w:szCs w:val="21"/>
        </w:rPr>
        <w:t xml:space="preserve">                      </w:t>
      </w:r>
    </w:p>
    <w:p w14:paraId="18877B0D" w14:textId="6B4745AD" w:rsidR="008907D5" w:rsidRPr="00A73EDC" w:rsidRDefault="008907D5" w:rsidP="00AB68FC">
      <w:pPr>
        <w:spacing w:line="360" w:lineRule="auto"/>
        <w:ind w:firstLineChars="200" w:firstLine="480"/>
        <w:rPr>
          <w:rFonts w:asciiTheme="minorEastAsia" w:hAnsiTheme="minorEastAsia" w:cs="Times New Roman"/>
          <w:sz w:val="24"/>
          <w:szCs w:val="21"/>
        </w:rPr>
      </w:pPr>
      <w:r w:rsidRPr="00AB68FC">
        <w:rPr>
          <w:rFonts w:asciiTheme="minorEastAsia" w:hAnsiTheme="minorEastAsia" w:cs="Times New Roman"/>
          <w:sz w:val="24"/>
          <w:szCs w:val="21"/>
        </w:rPr>
        <w:t>地址；</w:t>
      </w:r>
      <w:r w:rsidR="00AD16FB">
        <w:rPr>
          <w:rFonts w:hint="eastAsia"/>
          <w:sz w:val="24"/>
        </w:rPr>
        <w:t>江苏省徐州市高新技术产业开发区恩</w:t>
      </w:r>
      <w:proofErr w:type="gramStart"/>
      <w:r w:rsidR="00AD16FB">
        <w:rPr>
          <w:rFonts w:hint="eastAsia"/>
          <w:sz w:val="24"/>
        </w:rPr>
        <w:t>华药物</w:t>
      </w:r>
      <w:proofErr w:type="gramEnd"/>
      <w:r w:rsidR="00AD16FB">
        <w:rPr>
          <w:rFonts w:hint="eastAsia"/>
          <w:sz w:val="24"/>
        </w:rPr>
        <w:t>研究院</w:t>
      </w:r>
    </w:p>
    <w:p w14:paraId="4869C2AE" w14:textId="5D040870" w:rsidR="00176119" w:rsidRPr="00AD16FB" w:rsidRDefault="00424A67" w:rsidP="00AD16FB">
      <w:pPr>
        <w:spacing w:line="360" w:lineRule="auto"/>
        <w:ind w:firstLineChars="200" w:firstLine="482"/>
        <w:jc w:val="center"/>
        <w:rPr>
          <w:rFonts w:asciiTheme="minorEastAsia" w:hAnsiTheme="minorEastAsia" w:cs="Times New Roman"/>
          <w:b/>
          <w:bCs/>
          <w:sz w:val="24"/>
          <w:szCs w:val="21"/>
        </w:rPr>
      </w:pPr>
      <w:r w:rsidRPr="00424A67">
        <w:rPr>
          <w:rFonts w:asciiTheme="minorEastAsia" w:hAnsiTheme="minorEastAsia" w:cs="Times New Roman"/>
          <w:b/>
          <w:bCs/>
          <w:sz w:val="24"/>
          <w:szCs w:val="21"/>
        </w:rPr>
        <w:t>本指南由</w:t>
      </w:r>
      <w:r w:rsidRPr="00424A67">
        <w:rPr>
          <w:rFonts w:asciiTheme="minorEastAsia" w:hAnsiTheme="minorEastAsia" w:cs="Times New Roman"/>
          <w:b/>
          <w:bCs/>
          <w:sz w:val="24"/>
        </w:rPr>
        <w:t>江苏省中枢神经药物研究重点实验室</w:t>
      </w:r>
      <w:r w:rsidRPr="00424A67">
        <w:rPr>
          <w:rFonts w:asciiTheme="minorEastAsia" w:hAnsiTheme="minorEastAsia" w:cs="Times New Roman"/>
          <w:b/>
          <w:bCs/>
          <w:sz w:val="24"/>
          <w:szCs w:val="21"/>
        </w:rPr>
        <w:t>解释</w:t>
      </w:r>
    </w:p>
    <w:sectPr w:rsidR="00176119" w:rsidRPr="00AD1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371D3" w14:textId="77777777" w:rsidR="00C0350B" w:rsidRDefault="00C0350B" w:rsidP="00357ECB">
      <w:r>
        <w:separator/>
      </w:r>
    </w:p>
  </w:endnote>
  <w:endnote w:type="continuationSeparator" w:id="0">
    <w:p w14:paraId="71CF9ABE" w14:textId="77777777" w:rsidR="00C0350B" w:rsidRDefault="00C0350B" w:rsidP="0035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6885B" w14:textId="77777777" w:rsidR="00C0350B" w:rsidRDefault="00C0350B" w:rsidP="00357ECB">
      <w:r>
        <w:separator/>
      </w:r>
    </w:p>
  </w:footnote>
  <w:footnote w:type="continuationSeparator" w:id="0">
    <w:p w14:paraId="1F195316" w14:textId="77777777" w:rsidR="00C0350B" w:rsidRDefault="00C0350B" w:rsidP="0035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C588AC"/>
    <w:multiLevelType w:val="singleLevel"/>
    <w:tmpl w:val="88C588A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19"/>
    <w:rsid w:val="00016D14"/>
    <w:rsid w:val="000D48F3"/>
    <w:rsid w:val="00176119"/>
    <w:rsid w:val="002445CE"/>
    <w:rsid w:val="00357ECB"/>
    <w:rsid w:val="00384C3F"/>
    <w:rsid w:val="003A4878"/>
    <w:rsid w:val="003E62F5"/>
    <w:rsid w:val="00424A67"/>
    <w:rsid w:val="005B380F"/>
    <w:rsid w:val="008907D5"/>
    <w:rsid w:val="00964572"/>
    <w:rsid w:val="00A73EDC"/>
    <w:rsid w:val="00AB68FC"/>
    <w:rsid w:val="00AD16FB"/>
    <w:rsid w:val="00B46371"/>
    <w:rsid w:val="00B64121"/>
    <w:rsid w:val="00C0350B"/>
    <w:rsid w:val="00D568BC"/>
    <w:rsid w:val="00F13002"/>
    <w:rsid w:val="00F84D8C"/>
    <w:rsid w:val="0E4618FD"/>
    <w:rsid w:val="10ED4DBE"/>
    <w:rsid w:val="1E5C55E9"/>
    <w:rsid w:val="217F36E8"/>
    <w:rsid w:val="2D5D7752"/>
    <w:rsid w:val="3F7D4C6C"/>
    <w:rsid w:val="4A4C4B00"/>
    <w:rsid w:val="50912353"/>
    <w:rsid w:val="564B5EC8"/>
    <w:rsid w:val="56F56D70"/>
    <w:rsid w:val="5929773D"/>
    <w:rsid w:val="62A610DE"/>
    <w:rsid w:val="6385346F"/>
    <w:rsid w:val="72D63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E0EF4"/>
  <w15:docId w15:val="{A98313EE-E875-414D-A98A-1B3022E1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357EC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57ECB"/>
    <w:rPr>
      <w:rFonts w:asciiTheme="minorHAnsi" w:eastAsiaTheme="minorEastAsia" w:hAnsiTheme="minorHAnsi" w:cstheme="minorBidi"/>
      <w:kern w:val="2"/>
      <w:sz w:val="18"/>
      <w:szCs w:val="18"/>
    </w:rPr>
  </w:style>
  <w:style w:type="paragraph" w:styleId="a7">
    <w:name w:val="footer"/>
    <w:basedOn w:val="a"/>
    <w:link w:val="a8"/>
    <w:rsid w:val="00357ECB"/>
    <w:pPr>
      <w:tabs>
        <w:tab w:val="center" w:pos="4153"/>
        <w:tab w:val="right" w:pos="8306"/>
      </w:tabs>
      <w:snapToGrid w:val="0"/>
      <w:jc w:val="left"/>
    </w:pPr>
    <w:rPr>
      <w:sz w:val="18"/>
      <w:szCs w:val="18"/>
    </w:rPr>
  </w:style>
  <w:style w:type="character" w:customStyle="1" w:styleId="a8">
    <w:name w:val="页脚 字符"/>
    <w:basedOn w:val="a0"/>
    <w:link w:val="a7"/>
    <w:rsid w:val="00357EC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86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gk</cp:lastModifiedBy>
  <cp:revision>2</cp:revision>
  <dcterms:created xsi:type="dcterms:W3CDTF">2021-04-01T05:36:00Z</dcterms:created>
  <dcterms:modified xsi:type="dcterms:W3CDTF">2021-04-01T05:36:00Z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